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14:paraId="26493CFD" w14:textId="77777777" w:rsidTr="00FA1B53">
        <w:tc>
          <w:tcPr>
            <w:tcW w:w="1010" w:type="pct"/>
            <w:vAlign w:val="center"/>
          </w:tcPr>
          <w:p w14:paraId="1CAED0FF" w14:textId="77777777"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A57BB0F" wp14:editId="12B0334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14:paraId="799476D0" w14:textId="77777777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14:paraId="4F9F01E6" w14:textId="77777777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14:paraId="2218A39B" w14:textId="62B21E57" w:rsidR="00035120" w:rsidRPr="00035120" w:rsidRDefault="001912EA" w:rsidP="0040704A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 xml:space="preserve">Llamado </w:t>
            </w:r>
            <w:r w:rsidR="0040704A">
              <w:rPr>
                <w:rFonts w:asciiTheme="minorHAnsi" w:hAnsiTheme="minorHAnsi"/>
                <w:lang w:eastAsia="es-CL"/>
              </w:rPr>
              <w:t>Nacional</w:t>
            </w:r>
            <w:r w:rsidR="003868A3">
              <w:rPr>
                <w:rFonts w:asciiTheme="minorHAnsi" w:hAnsiTheme="minorHAnsi"/>
                <w:lang w:eastAsia="es-CL"/>
              </w:rPr>
              <w:t xml:space="preserve"> </w:t>
            </w:r>
            <w:r w:rsidR="002C2E4B">
              <w:rPr>
                <w:rFonts w:asciiTheme="minorHAnsi" w:hAnsiTheme="minorHAnsi"/>
                <w:lang w:eastAsia="es-CL"/>
              </w:rPr>
              <w:t xml:space="preserve">Especial </w:t>
            </w:r>
            <w:r w:rsidR="00EB557F" w:rsidRPr="00CF6BAA">
              <w:rPr>
                <w:rFonts w:asciiTheme="minorHAnsi" w:hAnsiTheme="minorHAnsi"/>
                <w:lang w:eastAsia="es-CL"/>
              </w:rPr>
              <w:t>a Concurs</w:t>
            </w:r>
            <w:r w:rsidR="00EB557F">
              <w:rPr>
                <w:rFonts w:asciiTheme="minorHAnsi" w:hAnsiTheme="minorHAnsi"/>
                <w:lang w:eastAsia="es-CL"/>
              </w:rPr>
              <w:t xml:space="preserve">o </w:t>
            </w:r>
            <w:r w:rsidR="00AD122F">
              <w:rPr>
                <w:rFonts w:asciiTheme="minorHAnsi" w:hAnsiTheme="minorHAnsi"/>
                <w:lang w:eastAsia="es-CL"/>
              </w:rPr>
              <w:t>año 202</w:t>
            </w:r>
            <w:r w:rsidR="00CF115F">
              <w:rPr>
                <w:rFonts w:asciiTheme="minorHAnsi" w:hAnsiTheme="minorHAnsi"/>
                <w:lang w:eastAsia="es-CL"/>
              </w:rPr>
              <w:t>4</w:t>
            </w:r>
            <w:r w:rsidR="00EB557F">
              <w:rPr>
                <w:rFonts w:asciiTheme="minorHAnsi" w:hAnsiTheme="minorHAnsi"/>
                <w:lang w:eastAsia="es-CL"/>
              </w:rPr>
              <w:t>,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14:paraId="62B57AEB" w14:textId="77777777"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67396E5F" w14:textId="77777777"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214C2D06" w14:textId="77777777"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14:paraId="6A7661C4" w14:textId="77777777" w:rsidTr="007F4434">
        <w:tc>
          <w:tcPr>
            <w:tcW w:w="1491" w:type="pct"/>
          </w:tcPr>
          <w:p w14:paraId="0267F1FC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14:paraId="68BB09DD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36D39CD0" w14:textId="77777777" w:rsidTr="007F4434">
        <w:tc>
          <w:tcPr>
            <w:tcW w:w="1491" w:type="pct"/>
          </w:tcPr>
          <w:p w14:paraId="5A917E0F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14:paraId="1A9DE7D5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51EE4854" w14:textId="77777777" w:rsidTr="007F4434">
        <w:tc>
          <w:tcPr>
            <w:tcW w:w="1491" w:type="pct"/>
          </w:tcPr>
          <w:p w14:paraId="6F33A782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14:paraId="2BAE1F2A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335EF61E" w14:textId="77777777" w:rsidTr="007F4434">
        <w:tc>
          <w:tcPr>
            <w:tcW w:w="1491" w:type="pct"/>
          </w:tcPr>
          <w:p w14:paraId="3D598F97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14:paraId="2FE65BDD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14:paraId="5D14A5A7" w14:textId="77777777"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7C23DFD1" w14:textId="405864E5"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Según la Resolución Exenta </w:t>
      </w:r>
      <w:proofErr w:type="spellStart"/>
      <w:r w:rsidRPr="00EE4D9E">
        <w:rPr>
          <w:rFonts w:asciiTheme="minorHAnsi" w:hAnsiTheme="minorHAnsi" w:cstheme="minorHAnsi"/>
          <w:lang w:eastAsia="es-CL"/>
        </w:rPr>
        <w:t>N°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</w:t>
      </w:r>
      <w:r w:rsidR="00CF115F">
        <w:rPr>
          <w:rFonts w:asciiTheme="minorHAnsi" w:hAnsiTheme="minorHAnsi" w:cstheme="minorHAnsi"/>
          <w:lang w:eastAsia="es-CL"/>
        </w:rPr>
        <w:t>385</w:t>
      </w:r>
      <w:r w:rsidR="00EB557F">
        <w:rPr>
          <w:rFonts w:asciiTheme="minorHAnsi" w:hAnsiTheme="minorHAnsi" w:cstheme="minorHAnsi"/>
          <w:lang w:eastAsia="es-CL"/>
        </w:rPr>
        <w:t>,</w:t>
      </w:r>
      <w:r w:rsidR="003868A3">
        <w:rPr>
          <w:rFonts w:asciiTheme="minorHAnsi" w:hAnsiTheme="minorHAnsi" w:cstheme="minorHAnsi"/>
          <w:lang w:eastAsia="es-CL"/>
        </w:rPr>
        <w:t xml:space="preserve"> (V. y U.), de 202</w:t>
      </w:r>
      <w:r w:rsidR="00CF115F">
        <w:rPr>
          <w:rFonts w:asciiTheme="minorHAnsi" w:hAnsiTheme="minorHAnsi" w:cstheme="minorHAnsi"/>
          <w:lang w:eastAsia="es-CL"/>
        </w:rPr>
        <w:t>4</w:t>
      </w:r>
      <w:r w:rsidRPr="00EE4D9E">
        <w:rPr>
          <w:rFonts w:asciiTheme="minorHAnsi" w:hAnsiTheme="minorHAnsi" w:cstheme="minorHAnsi"/>
          <w:lang w:eastAsia="es-CL"/>
        </w:rPr>
        <w:t xml:space="preserve">, que </w:t>
      </w:r>
      <w:r w:rsidR="00CF115F">
        <w:rPr>
          <w:rFonts w:asciiTheme="minorHAnsi" w:hAnsiTheme="minorHAnsi" w:cstheme="minorHAnsi"/>
          <w:lang w:eastAsia="es-CL"/>
        </w:rPr>
        <w:t>L</w:t>
      </w:r>
      <w:r w:rsidRPr="00EE4D9E">
        <w:rPr>
          <w:rFonts w:asciiTheme="minorHAnsi" w:hAnsiTheme="minorHAnsi" w:cstheme="minorHAnsi"/>
          <w:lang w:eastAsia="es-CL"/>
        </w:rPr>
        <w:t>l</w:t>
      </w:r>
      <w:r w:rsidR="003868A3">
        <w:rPr>
          <w:rFonts w:asciiTheme="minorHAnsi" w:hAnsiTheme="minorHAnsi" w:cstheme="minorHAnsi"/>
          <w:lang w:eastAsia="es-CL"/>
        </w:rPr>
        <w:t xml:space="preserve">ama a concurso nacional </w:t>
      </w:r>
      <w:r w:rsidR="00CF115F">
        <w:rPr>
          <w:rFonts w:asciiTheme="minorHAnsi" w:hAnsiTheme="minorHAnsi" w:cstheme="minorHAnsi"/>
          <w:lang w:eastAsia="es-CL"/>
        </w:rPr>
        <w:t xml:space="preserve">en condiciones especiales </w:t>
      </w:r>
      <w:r w:rsidR="003868A3">
        <w:rPr>
          <w:rFonts w:asciiTheme="minorHAnsi" w:hAnsiTheme="minorHAnsi" w:cstheme="minorHAnsi"/>
          <w:lang w:eastAsia="es-CL"/>
        </w:rPr>
        <w:t>año 202</w:t>
      </w:r>
      <w:r w:rsidR="00CF115F">
        <w:rPr>
          <w:rFonts w:asciiTheme="minorHAnsi" w:hAnsiTheme="minorHAnsi" w:cstheme="minorHAnsi"/>
          <w:lang w:eastAsia="es-CL"/>
        </w:rPr>
        <w:t>4,</w:t>
      </w:r>
      <w:r w:rsidRPr="00EE4D9E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14:paraId="074E4133" w14:textId="77777777"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280722" w14:textId="77777777" w:rsidR="00D976AC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Esta </w:t>
      </w:r>
      <w:r w:rsidR="00EB557F">
        <w:rPr>
          <w:rFonts w:asciiTheme="minorHAnsi" w:hAnsiTheme="minorHAnsi" w:cstheme="minorHAnsi"/>
          <w:lang w:eastAsia="es-CL"/>
        </w:rPr>
        <w:t>M</w:t>
      </w:r>
      <w:r w:rsidRPr="00EE4D9E">
        <w:rPr>
          <w:rFonts w:asciiTheme="minorHAnsi" w:hAnsiTheme="minorHAnsi" w:cstheme="minorHAnsi"/>
          <w:lang w:eastAsia="es-CL"/>
        </w:rPr>
        <w:t>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14:paraId="7AA699BC" w14:textId="77777777"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464C133" w14:textId="77777777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14:paraId="08549DC5" w14:textId="5A3FF6D5" w:rsidR="00250C1B" w:rsidRPr="0067507F" w:rsidRDefault="0068531B" w:rsidP="008F4665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67507F">
        <w:rPr>
          <w:rFonts w:asciiTheme="minorHAnsi" w:hAnsiTheme="minorHAnsi" w:cstheme="minorHAnsi"/>
          <w:lang w:eastAsia="es-CL"/>
        </w:rPr>
        <w:t xml:space="preserve">Lo contenido en el </w:t>
      </w:r>
      <w:proofErr w:type="spellStart"/>
      <w:r w:rsidRPr="0067507F">
        <w:rPr>
          <w:rFonts w:asciiTheme="minorHAnsi" w:hAnsiTheme="minorHAnsi" w:cstheme="minorHAnsi"/>
          <w:lang w:eastAsia="es-CL"/>
        </w:rPr>
        <w:t>Item</w:t>
      </w:r>
      <w:proofErr w:type="spellEnd"/>
      <w:r w:rsidRPr="0067507F">
        <w:rPr>
          <w:rFonts w:asciiTheme="minorHAnsi" w:hAnsiTheme="minorHAnsi" w:cstheme="minorHAnsi"/>
          <w:lang w:eastAsia="es-CL"/>
        </w:rPr>
        <w:t xml:space="preserve"> 4</w:t>
      </w:r>
      <w:r w:rsidR="008F4665" w:rsidRPr="0067507F">
        <w:rPr>
          <w:rFonts w:asciiTheme="minorHAnsi" w:hAnsiTheme="minorHAnsi" w:cstheme="minorHAnsi"/>
          <w:lang w:eastAsia="es-CL"/>
        </w:rPr>
        <w:t>. Tipologías de Viviendas, letra F.</w:t>
      </w:r>
      <w:r w:rsidRPr="0067507F">
        <w:rPr>
          <w:rFonts w:asciiTheme="minorHAnsi" w:hAnsiTheme="minorHAnsi" w:cstheme="minorHAnsi"/>
          <w:lang w:eastAsia="es-CL"/>
        </w:rPr>
        <w:t xml:space="preserve"> del D.S. N° 19, (V. y U.), de </w:t>
      </w:r>
      <w:r w:rsidRPr="003E6F26">
        <w:rPr>
          <w:rFonts w:asciiTheme="minorHAnsi" w:hAnsiTheme="minorHAnsi" w:cstheme="minorHAnsi"/>
          <w:lang w:eastAsia="es-CL"/>
        </w:rPr>
        <w:t>2016</w:t>
      </w:r>
      <w:r w:rsidR="008F4665" w:rsidRPr="003E6F26">
        <w:rPr>
          <w:rFonts w:asciiTheme="minorHAnsi" w:hAnsiTheme="minorHAnsi" w:cstheme="minorHAnsi"/>
          <w:lang w:eastAsia="es-CL"/>
        </w:rPr>
        <w:t xml:space="preserve">, y </w:t>
      </w:r>
      <w:r w:rsidR="003E6F26" w:rsidRPr="003E6F26">
        <w:rPr>
          <w:rFonts w:asciiTheme="minorHAnsi" w:hAnsiTheme="minorHAnsi" w:cstheme="minorHAnsi"/>
          <w:lang w:eastAsia="es-CL"/>
        </w:rPr>
        <w:t>el punto 5.</w:t>
      </w:r>
      <w:r w:rsidR="00CF115F">
        <w:rPr>
          <w:rFonts w:asciiTheme="minorHAnsi" w:hAnsiTheme="minorHAnsi" w:cstheme="minorHAnsi"/>
          <w:lang w:eastAsia="es-CL"/>
        </w:rPr>
        <w:t>3</w:t>
      </w:r>
      <w:r w:rsidR="008F4665" w:rsidRPr="003E6F26">
        <w:rPr>
          <w:rFonts w:asciiTheme="minorHAnsi" w:hAnsiTheme="minorHAnsi" w:cstheme="minorHAnsi"/>
          <w:lang w:eastAsia="es-CL"/>
        </w:rPr>
        <w:t xml:space="preserve"> </w:t>
      </w:r>
      <w:r w:rsidR="008F4665" w:rsidRPr="0067507F">
        <w:rPr>
          <w:rFonts w:asciiTheme="minorHAnsi" w:hAnsiTheme="minorHAnsi" w:cstheme="minorHAnsi"/>
          <w:lang w:eastAsia="es-CL"/>
        </w:rPr>
        <w:t>de</w:t>
      </w:r>
      <w:r w:rsidRPr="0067507F">
        <w:rPr>
          <w:rFonts w:asciiTheme="minorHAnsi" w:hAnsiTheme="minorHAnsi" w:cstheme="minorHAnsi"/>
          <w:lang w:eastAsia="es-CL"/>
        </w:rPr>
        <w:t xml:space="preserve"> la Resolución Exenta </w:t>
      </w:r>
      <w:proofErr w:type="spellStart"/>
      <w:r w:rsidRPr="0067507F">
        <w:rPr>
          <w:rFonts w:asciiTheme="minorHAnsi" w:hAnsiTheme="minorHAnsi" w:cstheme="minorHAnsi"/>
          <w:lang w:eastAsia="es-CL"/>
        </w:rPr>
        <w:t>N°</w:t>
      </w:r>
      <w:proofErr w:type="spellEnd"/>
      <w:r w:rsidR="00CF115F">
        <w:rPr>
          <w:rFonts w:asciiTheme="minorHAnsi" w:hAnsiTheme="minorHAnsi" w:cstheme="minorHAnsi"/>
          <w:lang w:eastAsia="es-CL"/>
        </w:rPr>
        <w:t xml:space="preserve"> 385</w:t>
      </w:r>
      <w:r w:rsidR="00EB557F" w:rsidRPr="0067507F">
        <w:rPr>
          <w:rFonts w:asciiTheme="minorHAnsi" w:hAnsiTheme="minorHAnsi" w:cstheme="minorHAnsi"/>
          <w:lang w:eastAsia="es-CL"/>
        </w:rPr>
        <w:t>,</w:t>
      </w:r>
      <w:r w:rsidRPr="0067507F">
        <w:rPr>
          <w:rFonts w:asciiTheme="minorHAnsi" w:hAnsiTheme="minorHAnsi" w:cstheme="minorHAnsi"/>
          <w:lang w:eastAsia="es-CL"/>
        </w:rPr>
        <w:t xml:space="preserve"> (V. y U.), de 202</w:t>
      </w:r>
      <w:r w:rsidR="00CF115F">
        <w:rPr>
          <w:rFonts w:asciiTheme="minorHAnsi" w:hAnsiTheme="minorHAnsi" w:cstheme="minorHAnsi"/>
          <w:lang w:eastAsia="es-CL"/>
        </w:rPr>
        <w:t>4</w:t>
      </w:r>
      <w:r w:rsidR="008F4665" w:rsidRPr="0067507F">
        <w:rPr>
          <w:rFonts w:asciiTheme="minorHAnsi" w:hAnsiTheme="minorHAnsi" w:cstheme="minorHAnsi"/>
          <w:lang w:eastAsia="es-CL"/>
        </w:rPr>
        <w:t>.</w:t>
      </w:r>
    </w:p>
    <w:p w14:paraId="313532AF" w14:textId="77777777"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E62C2E" w14:textId="77777777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14:paraId="7939BAEC" w14:textId="0E3DB5DD" w:rsidR="003358F7" w:rsidRPr="003E6F26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67507F">
        <w:rPr>
          <w:rFonts w:asciiTheme="minorHAnsi" w:hAnsiTheme="minorHAnsi" w:cstheme="minorHAnsi"/>
          <w:lang w:eastAsia="es-CL"/>
        </w:rPr>
        <w:t>Según Artículo 11</w:t>
      </w:r>
      <w:r w:rsidR="009330B2" w:rsidRPr="0067507F">
        <w:rPr>
          <w:rFonts w:asciiTheme="minorHAnsi" w:hAnsiTheme="minorHAnsi" w:cstheme="minorHAnsi"/>
          <w:lang w:eastAsia="es-CL"/>
        </w:rPr>
        <w:t>°</w:t>
      </w:r>
      <w:r w:rsidRPr="0067507F">
        <w:rPr>
          <w:rFonts w:asciiTheme="minorHAnsi" w:hAnsiTheme="minorHAnsi" w:cstheme="minorHAnsi"/>
          <w:lang w:eastAsia="es-CL"/>
        </w:rPr>
        <w:t xml:space="preserve">, </w:t>
      </w:r>
      <w:proofErr w:type="spellStart"/>
      <w:r w:rsidR="00723178" w:rsidRPr="0067507F">
        <w:rPr>
          <w:rFonts w:asciiTheme="minorHAnsi" w:hAnsiTheme="minorHAnsi" w:cstheme="minorHAnsi"/>
          <w:lang w:eastAsia="es-CL"/>
        </w:rPr>
        <w:t>I</w:t>
      </w:r>
      <w:r w:rsidRPr="0067507F">
        <w:rPr>
          <w:rFonts w:asciiTheme="minorHAnsi" w:hAnsiTheme="minorHAnsi" w:cstheme="minorHAnsi"/>
          <w:lang w:eastAsia="es-CL"/>
        </w:rPr>
        <w:t>tem</w:t>
      </w:r>
      <w:proofErr w:type="spellEnd"/>
      <w:r w:rsidRPr="0067507F">
        <w:rPr>
          <w:rFonts w:asciiTheme="minorHAnsi" w:hAnsiTheme="minorHAnsi" w:cstheme="minorHAnsi"/>
          <w:lang w:eastAsia="es-CL"/>
        </w:rPr>
        <w:t xml:space="preserve"> 4. Tipologías de Viviendas, letra F. Eficiencia Energética, del D</w:t>
      </w:r>
      <w:r w:rsidR="009330B2" w:rsidRPr="0067507F">
        <w:rPr>
          <w:rFonts w:asciiTheme="minorHAnsi" w:hAnsiTheme="minorHAnsi" w:cstheme="minorHAnsi"/>
          <w:lang w:eastAsia="es-CL"/>
        </w:rPr>
        <w:t>.</w:t>
      </w:r>
      <w:r w:rsidRPr="0067507F">
        <w:rPr>
          <w:rFonts w:asciiTheme="minorHAnsi" w:hAnsiTheme="minorHAnsi" w:cstheme="minorHAnsi"/>
          <w:lang w:eastAsia="es-CL"/>
        </w:rPr>
        <w:t>S</w:t>
      </w:r>
      <w:r w:rsidR="009330B2" w:rsidRPr="0067507F">
        <w:rPr>
          <w:rFonts w:asciiTheme="minorHAnsi" w:hAnsiTheme="minorHAnsi" w:cstheme="minorHAnsi"/>
          <w:lang w:eastAsia="es-CL"/>
        </w:rPr>
        <w:t>.</w:t>
      </w:r>
      <w:r w:rsidRPr="0067507F">
        <w:rPr>
          <w:rFonts w:asciiTheme="minorHAnsi" w:hAnsiTheme="minorHAnsi" w:cstheme="minorHAnsi"/>
          <w:lang w:eastAsia="es-CL"/>
        </w:rPr>
        <w:t xml:space="preserve"> N</w:t>
      </w:r>
      <w:r w:rsidR="009330B2" w:rsidRPr="0067507F">
        <w:rPr>
          <w:rFonts w:asciiTheme="minorHAnsi" w:hAnsiTheme="minorHAnsi" w:cstheme="minorHAnsi"/>
          <w:lang w:eastAsia="es-CL"/>
        </w:rPr>
        <w:t>°</w:t>
      </w:r>
      <w:r w:rsidRPr="0067507F">
        <w:rPr>
          <w:rFonts w:asciiTheme="minorHAnsi" w:hAnsiTheme="minorHAnsi" w:cstheme="minorHAnsi"/>
          <w:lang w:eastAsia="es-CL"/>
        </w:rPr>
        <w:t xml:space="preserve"> 19</w:t>
      </w:r>
      <w:r w:rsidR="009330B2" w:rsidRPr="0067507F">
        <w:rPr>
          <w:rFonts w:asciiTheme="minorHAnsi" w:hAnsiTheme="minorHAnsi" w:cstheme="minorHAnsi"/>
          <w:lang w:eastAsia="es-CL"/>
        </w:rPr>
        <w:t>,</w:t>
      </w:r>
      <w:r w:rsidRPr="0067507F">
        <w:rPr>
          <w:rFonts w:asciiTheme="minorHAnsi" w:hAnsiTheme="minorHAnsi" w:cstheme="minorHAnsi"/>
          <w:lang w:eastAsia="es-CL"/>
        </w:rPr>
        <w:t xml:space="preserve"> (V. y U.), de</w:t>
      </w:r>
      <w:r w:rsidR="008F4665" w:rsidRPr="0067507F">
        <w:rPr>
          <w:rFonts w:asciiTheme="minorHAnsi" w:hAnsiTheme="minorHAnsi" w:cstheme="minorHAnsi"/>
          <w:lang w:eastAsia="es-CL"/>
        </w:rPr>
        <w:t xml:space="preserve"> 2016 </w:t>
      </w:r>
      <w:r w:rsidR="008F4665" w:rsidRPr="003E6F26">
        <w:rPr>
          <w:rFonts w:asciiTheme="minorHAnsi" w:hAnsiTheme="minorHAnsi" w:cstheme="minorHAnsi"/>
          <w:lang w:eastAsia="es-CL"/>
        </w:rPr>
        <w:t>y según tabla en punto 5.3.1</w:t>
      </w:r>
      <w:r w:rsidR="009330B2" w:rsidRPr="003E6F26">
        <w:rPr>
          <w:rFonts w:asciiTheme="minorHAnsi" w:hAnsiTheme="minorHAnsi" w:cstheme="minorHAnsi"/>
          <w:lang w:eastAsia="es-CL"/>
        </w:rPr>
        <w:t>,</w:t>
      </w:r>
      <w:r w:rsidRPr="003E6F26">
        <w:rPr>
          <w:rFonts w:asciiTheme="minorHAnsi" w:hAnsiTheme="minorHAnsi" w:cstheme="minorHAnsi"/>
          <w:lang w:eastAsia="es-CL"/>
        </w:rPr>
        <w:t xml:space="preserve"> de la Resolución Exenta </w:t>
      </w:r>
      <w:proofErr w:type="spellStart"/>
      <w:r w:rsidRPr="003E6F26">
        <w:rPr>
          <w:rFonts w:asciiTheme="minorHAnsi" w:hAnsiTheme="minorHAnsi" w:cstheme="minorHAnsi"/>
          <w:lang w:eastAsia="es-CL"/>
        </w:rPr>
        <w:t>N</w:t>
      </w:r>
      <w:r w:rsidR="00172A6D" w:rsidRPr="003E6F26">
        <w:rPr>
          <w:rFonts w:asciiTheme="minorHAnsi" w:hAnsiTheme="minorHAnsi" w:cstheme="minorHAnsi"/>
          <w:lang w:eastAsia="es-CL"/>
        </w:rPr>
        <w:t>°</w:t>
      </w:r>
      <w:proofErr w:type="spellEnd"/>
      <w:r w:rsidR="00172A6D" w:rsidRPr="003E6F26">
        <w:rPr>
          <w:rFonts w:asciiTheme="minorHAnsi" w:hAnsiTheme="minorHAnsi" w:cstheme="minorHAnsi"/>
          <w:lang w:eastAsia="es-CL"/>
        </w:rPr>
        <w:t xml:space="preserve"> </w:t>
      </w:r>
      <w:r w:rsidR="00CF115F">
        <w:rPr>
          <w:rFonts w:asciiTheme="minorHAnsi" w:hAnsiTheme="minorHAnsi" w:cstheme="minorHAnsi"/>
          <w:lang w:eastAsia="es-CL"/>
        </w:rPr>
        <w:t>385</w:t>
      </w:r>
      <w:r w:rsidR="008F4665" w:rsidRPr="003E6F26">
        <w:rPr>
          <w:rFonts w:asciiTheme="minorHAnsi" w:hAnsiTheme="minorHAnsi" w:cstheme="minorHAnsi"/>
          <w:lang w:eastAsia="es-CL"/>
        </w:rPr>
        <w:t>, (V. y U.)</w:t>
      </w:r>
      <w:r w:rsidR="00CF115F">
        <w:rPr>
          <w:rFonts w:asciiTheme="minorHAnsi" w:hAnsiTheme="minorHAnsi" w:cstheme="minorHAnsi"/>
          <w:lang w:eastAsia="es-CL"/>
        </w:rPr>
        <w:t>,</w:t>
      </w:r>
      <w:r w:rsidR="008F4665" w:rsidRPr="003E6F26">
        <w:rPr>
          <w:rFonts w:asciiTheme="minorHAnsi" w:hAnsiTheme="minorHAnsi" w:cstheme="minorHAnsi"/>
          <w:lang w:eastAsia="es-CL"/>
        </w:rPr>
        <w:t xml:space="preserve"> de 202</w:t>
      </w:r>
      <w:r w:rsidR="00CF115F">
        <w:rPr>
          <w:rFonts w:asciiTheme="minorHAnsi" w:hAnsiTheme="minorHAnsi" w:cstheme="minorHAnsi"/>
          <w:lang w:eastAsia="es-CL"/>
        </w:rPr>
        <w:t>4</w:t>
      </w:r>
      <w:r w:rsidR="00172A6D" w:rsidRPr="003E6F26">
        <w:rPr>
          <w:rFonts w:asciiTheme="minorHAnsi" w:hAnsiTheme="minorHAnsi" w:cstheme="minorHAnsi"/>
          <w:lang w:eastAsia="es-CL"/>
        </w:rPr>
        <w:t>.</w:t>
      </w:r>
    </w:p>
    <w:p w14:paraId="36C4E440" w14:textId="77777777" w:rsidR="003358F7" w:rsidRPr="003E6F26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A75301C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C3793D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20EF58C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2EED447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F526829" w14:textId="77777777"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772A17F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3AA633F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AAE471E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AEB44EF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EC04230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5A4CDAE4" w14:textId="77777777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0B82293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14:paraId="2313340D" w14:textId="77777777"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2C0979D" w14:textId="77777777"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2185210D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0B51C059" w14:textId="77777777"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14:paraId="32311141" w14:textId="77777777" w:rsidR="00CF115F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</w:pPr>
    </w:p>
    <w:p w14:paraId="4860E280" w14:textId="47DE3200" w:rsidR="00CF115F" w:rsidRPr="00CF115F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</w:pPr>
      <w:r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DPH, MINVU, 12/04/2024</w:t>
      </w:r>
    </w:p>
    <w:p w14:paraId="02887799" w14:textId="77777777" w:rsidR="00CF115F" w:rsidRDefault="00CF115F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</w:p>
    <w:p w14:paraId="51763E62" w14:textId="43111CBE"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14:paraId="40442279" w14:textId="77777777"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lastRenderedPageBreak/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14:paraId="10EB52E1" w14:textId="2E40FD2F" w:rsidR="00536DBC" w:rsidRPr="003E6F26" w:rsidRDefault="008F6870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Ítem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del D.S. N° 19, (V. y U.), de 2016, y </w:t>
      </w:r>
      <w:r w:rsidR="003C2547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el punto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5.</w:t>
      </w:r>
      <w:r w:rsidR="00CF115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3</w:t>
      </w:r>
      <w:r w:rsidR="003E6F26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de la Resolución Exenta </w:t>
      </w:r>
      <w:proofErr w:type="spellStart"/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N°</w:t>
      </w:r>
      <w:proofErr w:type="spellEnd"/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CF115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385,</w:t>
      </w:r>
      <w:r w:rsidR="00FD69D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(V. y U.), de 202</w:t>
      </w:r>
      <w:r w:rsidR="00CF115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4</w:t>
      </w:r>
      <w:r w:rsidR="00EA4F65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14:paraId="2ED729D4" w14:textId="77777777" w:rsidR="00BF66C6" w:rsidRPr="004E566D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color w:val="FF0000"/>
          <w:lang w:eastAsia="es-CL"/>
        </w:rPr>
      </w:pPr>
    </w:p>
    <w:p w14:paraId="0F6C6450" w14:textId="77777777"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14:paraId="4C5110AD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CF99EDA" w14:textId="77777777"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6F500183" w14:textId="77777777"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7C6DC329" w14:textId="77777777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B56E324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F54D349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43A976B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CFE67A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el proyecto de abastecimiento de agua eficiente, esto para lograr una rápida revisión sobre este documento sin tener que recurrir a abrir planos u otros.</w:t>
            </w:r>
          </w:p>
          <w:p w14:paraId="70C97A82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9E4F881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001E230A" w14:textId="77777777"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14:paraId="1F32F6A0" w14:textId="77777777"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14:paraId="012C1040" w14:textId="77777777"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14:paraId="0D85E101" w14:textId="77777777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2782AFD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715E72E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E52A8B1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41E4962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8F203D6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78A1906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7EEC91A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EA5E70E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D9DBA42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FF5C55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641598B6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B90648C" w14:textId="77777777"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14:paraId="5D6E0DF3" w14:textId="77777777"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219FADE" w14:textId="77777777"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</w:t>
      </w:r>
      <w:r w:rsidR="00EB557F">
        <w:rPr>
          <w:rFonts w:asciiTheme="minorHAnsi" w:hAnsiTheme="minorHAnsi" w:cstheme="minorHAnsi"/>
          <w:iCs/>
          <w:lang w:eastAsia="es-CL"/>
        </w:rPr>
        <w:t>temple</w:t>
      </w:r>
      <w:r w:rsidRPr="00EE4D9E">
        <w:rPr>
          <w:rFonts w:asciiTheme="minorHAnsi" w:hAnsiTheme="minorHAnsi" w:cstheme="minorHAnsi"/>
          <w:iCs/>
          <w:lang w:eastAsia="es-CL"/>
        </w:rPr>
        <w:t xml:space="preserve">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14:paraId="19B9FD74" w14:textId="77777777"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7C57EF3F" w14:textId="77777777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F3D06B6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337371B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849C91E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1B57A95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el proyecto de abastecimiento de riego eficiente, esto para lograr una rápida revisión sobre este documento sin tener que recurrir a abrir planos u otros.</w:t>
            </w:r>
          </w:p>
          <w:p w14:paraId="5A2C9B8A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482363A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2267301B" w14:textId="77777777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</w:t>
      </w:r>
      <w:r w:rsidR="00EB557F">
        <w:rPr>
          <w:rFonts w:asciiTheme="minorHAnsi" w:hAnsiTheme="minorHAnsi" w:cstheme="minorHAnsi"/>
          <w:iCs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6BAD37E6" w14:textId="77777777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6F466651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277854D3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AD023B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F6174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4E85192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F8DFFC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59AD99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09AAE09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132E84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FEC4DF9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4E5AF6CC" w14:textId="77777777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2BAC947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2C8621D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14:paraId="4BD3F73C" w14:textId="77777777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C68CAA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B33338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64C60D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B2BE4AF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las otras alternativas propuestas por la entidad, esto para lograr una rápida revisión sobre este documento sin tener que recurrir a abrir planos u otros.</w:t>
            </w:r>
          </w:p>
          <w:p w14:paraId="6DF0D97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DC09171" w14:textId="77777777"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F984AF4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1080679B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36D9E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5C483A8E" w14:textId="77777777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96104BD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FFA54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F7517E4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A228A6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A236B28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BD28EC2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7BB8F47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17478B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59FB4242" w14:textId="77777777"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729D4AA" w14:textId="77777777"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14:paraId="3AD04CCF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41F6CE0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14:paraId="24A0B8C0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44DC5C64" w14:textId="77777777"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14:paraId="54D13C79" w14:textId="77777777"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14:paraId="7A09C71E" w14:textId="77777777"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7D40574C" w14:textId="77777777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428CFF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CBE4F1C" w14:textId="77777777"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BED90A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3D257D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77FB2FD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9024105" w14:textId="77777777"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851DA2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BCE87E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14:paraId="2861E929" w14:textId="77777777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4F3A88C2" w14:textId="77777777"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139D6387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17FFFED9" w14:textId="77777777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14:paraId="52A42EAD" w14:textId="77777777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E0854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A65C259" w14:textId="77777777"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CDD83B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138E0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3B7395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9CE1650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3AC637" w14:textId="77777777"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3D30CF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14:paraId="7F9F745E" w14:textId="77777777"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3402BF7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6FE37945" w14:textId="77777777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291392B5" w14:textId="77777777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B04468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93CF277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2EB14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4538F97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4B8606E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0584E3A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6BDE0FD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D6CFC3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14:paraId="6EEFF85A" w14:textId="77777777"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717834B" w14:textId="77777777"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</w:p>
    <w:p w14:paraId="2C148B9F" w14:textId="77777777" w:rsidR="001D0DD5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B3D0F28" w14:textId="77777777" w:rsidR="0055183D" w:rsidRPr="001912EA" w:rsidRDefault="0055183D" w:rsidP="001912EA">
      <w:pPr>
        <w:pStyle w:val="Sinespaciado"/>
        <w:tabs>
          <w:tab w:val="left" w:pos="0"/>
        </w:tabs>
        <w:rPr>
          <w:rFonts w:asciiTheme="minorHAnsi" w:hAnsiTheme="minorHAnsi" w:cstheme="minorHAnsi"/>
          <w:lang w:eastAsia="es-CL"/>
        </w:rPr>
      </w:pPr>
      <w:r w:rsidRPr="001912EA">
        <w:rPr>
          <w:rFonts w:asciiTheme="minorHAnsi" w:hAnsiTheme="minorHAnsi" w:cstheme="minorHAnsi"/>
          <w:lang w:eastAsia="es-CL"/>
        </w:rPr>
        <w:t xml:space="preserve">Los proyectos deben incluir la infraestructura necesaria para la gestión eficiente de residuos, en áreas comunes o de equipamiento, según corresponda, considerando una zona protegida con materiales que faciliten la limpieza de </w:t>
      </w:r>
      <w:proofErr w:type="gramStart"/>
      <w:r w:rsidRPr="001912EA">
        <w:rPr>
          <w:rFonts w:asciiTheme="minorHAnsi" w:hAnsiTheme="minorHAnsi" w:cstheme="minorHAnsi"/>
          <w:lang w:eastAsia="es-CL"/>
        </w:rPr>
        <w:t>la misma</w:t>
      </w:r>
      <w:proofErr w:type="gramEnd"/>
      <w:r w:rsidRPr="001912EA">
        <w:rPr>
          <w:rFonts w:asciiTheme="minorHAnsi" w:hAnsiTheme="minorHAnsi" w:cstheme="minorHAnsi"/>
          <w:lang w:eastAsia="es-CL"/>
        </w:rPr>
        <w:t xml:space="preserve">. Se debe contemplar contenedores separados por tipo de residuos e identificados mediante colores, según </w:t>
      </w:r>
      <w:proofErr w:type="spellStart"/>
      <w:r w:rsidRPr="001912EA">
        <w:rPr>
          <w:rFonts w:asciiTheme="minorHAnsi" w:hAnsiTheme="minorHAnsi" w:cstheme="minorHAnsi"/>
          <w:lang w:eastAsia="es-CL"/>
        </w:rPr>
        <w:t>NCh</w:t>
      </w:r>
      <w:proofErr w:type="spellEnd"/>
      <w:r w:rsidRPr="001912EA">
        <w:rPr>
          <w:rFonts w:asciiTheme="minorHAnsi" w:hAnsiTheme="minorHAnsi" w:cstheme="minorHAnsi"/>
          <w:lang w:eastAsia="es-CL"/>
        </w:rPr>
        <w:t xml:space="preserve"> 3.</w:t>
      </w:r>
      <w:r w:rsidRPr="001912EA">
        <w:rPr>
          <w:rFonts w:asciiTheme="minorHAnsi" w:hAnsiTheme="minorHAnsi" w:cstheme="minorHAnsi"/>
          <w:i/>
          <w:lang w:eastAsia="es-CL"/>
        </w:rPr>
        <w:t>322 de 2013, esto incluirá</w:t>
      </w:r>
      <w:r w:rsidRPr="001912EA">
        <w:rPr>
          <w:rFonts w:asciiTheme="minorHAnsi" w:hAnsiTheme="minorHAnsi" w:cstheme="minorHAnsi"/>
          <w:lang w:eastAsia="es-CL"/>
        </w:rPr>
        <w:t xml:space="preserve"> la separación de a lo menos 4 de los siguientes residuos reciclables: papeles y cartones, plásticos y PET, metales y latas, vidrios, cartón para bebidas (</w:t>
      </w:r>
      <w:proofErr w:type="spellStart"/>
      <w:r w:rsidRPr="001912EA">
        <w:rPr>
          <w:rFonts w:asciiTheme="minorHAnsi" w:hAnsiTheme="minorHAnsi" w:cstheme="minorHAnsi"/>
          <w:lang w:eastAsia="es-CL"/>
        </w:rPr>
        <w:t>tetrapack</w:t>
      </w:r>
      <w:proofErr w:type="spellEnd"/>
      <w:r w:rsidRPr="001912EA">
        <w:rPr>
          <w:rFonts w:asciiTheme="minorHAnsi" w:hAnsiTheme="minorHAnsi" w:cstheme="minorHAnsi"/>
          <w:lang w:eastAsia="es-CL"/>
        </w:rPr>
        <w:t>).</w:t>
      </w:r>
    </w:p>
    <w:p w14:paraId="607B3471" w14:textId="77777777" w:rsidR="0055183D" w:rsidRPr="00EE4D9E" w:rsidRDefault="0055183D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197B4C1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</w:p>
    <w:p w14:paraId="63FE4AEB" w14:textId="77777777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Ubicar los contenedores sobre un </w:t>
      </w:r>
      <w:proofErr w:type="spellStart"/>
      <w:r w:rsidRPr="00EE4D9E">
        <w:rPr>
          <w:rFonts w:asciiTheme="minorHAnsi" w:hAnsiTheme="minorHAnsi" w:cstheme="minorHAnsi"/>
          <w:lang w:eastAsia="es-CL"/>
        </w:rPr>
        <w:t>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14:paraId="2D8D0E7C" w14:textId="77777777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14:paraId="17718138" w14:textId="77777777"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14:paraId="7876F078" w14:textId="77777777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05F43577" w14:textId="77777777"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14:paraId="3CC2134C" w14:textId="77777777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B3D21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18FE7F2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8C1E0BF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10D7AAD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C6B1F3D" w14:textId="77777777"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75FA5B6B" w14:textId="77777777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49A5A67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208AE2FC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B328E8E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D93891F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10003232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72926A06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2091FFCD" w14:textId="77777777"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C0F0C8E" w14:textId="77777777"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8615617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930742B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2E557DB" w14:textId="77777777" w:rsidR="006D5F6C" w:rsidRPr="00EE4D9E" w:rsidRDefault="006D5F6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3685C46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512D6B79" w14:textId="77777777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5A8E30A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2B1AC8E8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D9A30B1" w14:textId="77777777"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5F4AC9EB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5331317C" w14:textId="77777777"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14:paraId="21443837" w14:textId="77777777"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14:paraId="5680E476" w14:textId="77777777" w:rsidR="00EB557F" w:rsidRDefault="00EB557F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</w:p>
    <w:p w14:paraId="29C9651A" w14:textId="51D3BD47" w:rsidR="00EB557F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DPH, MINVU, 12/04/2024</w:t>
      </w:r>
      <w:r w:rsidR="00EB557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br w:type="page"/>
      </w:r>
    </w:p>
    <w:p w14:paraId="2E384EF1" w14:textId="77777777"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14:paraId="41394BBE" w14:textId="64BD1255" w:rsidR="0050127E" w:rsidRPr="004E566D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FF0000"/>
          <w:sz w:val="24"/>
          <w:u w:val="single"/>
          <w:lang w:eastAsia="es-CL"/>
        </w:rPr>
      </w:pP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Según Artículo 11°, </w:t>
      </w:r>
      <w:proofErr w:type="spellStart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Item</w:t>
      </w:r>
      <w:proofErr w:type="spellEnd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Eficiencia Energética, del D.S. N° 19, (V. y U.), de 2016 y según tabla en punto 5.3.1, de la Resolución Exenta </w:t>
      </w:r>
      <w:proofErr w:type="spellStart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N°</w:t>
      </w:r>
      <w:proofErr w:type="spellEnd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CF115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38</w:t>
      </w:r>
      <w:r w:rsidR="00876E24"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5</w:t>
      </w: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 (V. y U.), de 202</w:t>
      </w:r>
      <w:r w:rsidR="00CF115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4</w:t>
      </w: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</w:p>
    <w:p w14:paraId="4E1B89D8" w14:textId="77777777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1"/>
        <w:gridCol w:w="5176"/>
        <w:gridCol w:w="3228"/>
        <w:gridCol w:w="1004"/>
      </w:tblGrid>
      <w:tr w:rsidR="00EB557F" w:rsidRPr="00EB557F" w14:paraId="1AED3739" w14:textId="77777777" w:rsidTr="00EB557F">
        <w:trPr>
          <w:jc w:val="center"/>
        </w:trPr>
        <w:tc>
          <w:tcPr>
            <w:tcW w:w="0" w:type="auto"/>
            <w:gridSpan w:val="3"/>
            <w:vAlign w:val="center"/>
          </w:tcPr>
          <w:p w14:paraId="11840ACC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FACTORES DE PUNTAJE</w:t>
            </w:r>
          </w:p>
        </w:tc>
        <w:tc>
          <w:tcPr>
            <w:tcW w:w="0" w:type="auto"/>
            <w:vMerge w:val="restart"/>
            <w:vAlign w:val="center"/>
          </w:tcPr>
          <w:p w14:paraId="119EFA18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PUNTAJES</w:t>
            </w:r>
          </w:p>
        </w:tc>
      </w:tr>
      <w:tr w:rsidR="00EB557F" w:rsidRPr="00EB557F" w14:paraId="1A74EC0C" w14:textId="77777777" w:rsidTr="00EB557F">
        <w:trPr>
          <w:jc w:val="center"/>
        </w:trPr>
        <w:tc>
          <w:tcPr>
            <w:tcW w:w="0" w:type="auto"/>
            <w:vAlign w:val="center"/>
          </w:tcPr>
          <w:p w14:paraId="196C4AA5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TIPO</w:t>
            </w:r>
          </w:p>
        </w:tc>
        <w:tc>
          <w:tcPr>
            <w:tcW w:w="0" w:type="auto"/>
            <w:vAlign w:val="center"/>
          </w:tcPr>
          <w:p w14:paraId="6A78539C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ELEMENTO</w:t>
            </w:r>
          </w:p>
        </w:tc>
        <w:tc>
          <w:tcPr>
            <w:tcW w:w="0" w:type="auto"/>
            <w:vAlign w:val="center"/>
          </w:tcPr>
          <w:p w14:paraId="252C864D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REQUISITO</w:t>
            </w:r>
          </w:p>
        </w:tc>
        <w:tc>
          <w:tcPr>
            <w:tcW w:w="0" w:type="auto"/>
            <w:vMerge/>
            <w:vAlign w:val="center"/>
          </w:tcPr>
          <w:p w14:paraId="382910C3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</w:tr>
      <w:tr w:rsidR="00EB557F" w:rsidRPr="00EB557F" w14:paraId="7324C6EF" w14:textId="77777777" w:rsidTr="00EB557F">
        <w:trPr>
          <w:trHeight w:val="963"/>
          <w:jc w:val="center"/>
        </w:trPr>
        <w:tc>
          <w:tcPr>
            <w:tcW w:w="0" w:type="auto"/>
            <w:vMerge w:val="restart"/>
            <w:vAlign w:val="center"/>
          </w:tcPr>
          <w:p w14:paraId="12904EB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</w:t>
            </w:r>
          </w:p>
        </w:tc>
        <w:tc>
          <w:tcPr>
            <w:tcW w:w="0" w:type="auto"/>
            <w:vAlign w:val="center"/>
          </w:tcPr>
          <w:p w14:paraId="4528B1D3" w14:textId="77777777"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l.1</w:t>
            </w:r>
          </w:p>
          <w:p w14:paraId="453AC25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sin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*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para la zona según la Reglamentación Térmica y el Artículo 4.1.10 O.G.U.C.</w:t>
            </w:r>
          </w:p>
          <w:p w14:paraId="7A3E89E0" w14:textId="77777777" w:rsidR="0050127E" w:rsidRPr="00EB557F" w:rsidRDefault="0050127E" w:rsidP="00A80463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con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(*)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14:paraId="4C3C4365" w14:textId="78C15FBF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I.1 más 2 elementos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</w:t>
            </w:r>
            <w:r w:rsidR="00876E24">
              <w:rPr>
                <w:rFonts w:ascii="Arial Narrow" w:eastAsia="Calibri" w:hAnsi="Arial Narrow"/>
                <w:sz w:val="18"/>
                <w:szCs w:val="17"/>
              </w:rPr>
              <w:t>, los cuales pueden combinarse.</w:t>
            </w:r>
          </w:p>
        </w:tc>
        <w:tc>
          <w:tcPr>
            <w:tcW w:w="0" w:type="auto"/>
            <w:vMerge w:val="restart"/>
            <w:vAlign w:val="center"/>
          </w:tcPr>
          <w:p w14:paraId="3EF25E9F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  <w:proofErr w:type="gramEnd"/>
          </w:p>
        </w:tc>
      </w:tr>
      <w:tr w:rsidR="00EB557F" w:rsidRPr="00EB557F" w14:paraId="4348CF8D" w14:textId="77777777" w:rsidTr="00EB557F">
        <w:trPr>
          <w:trHeight w:val="930"/>
          <w:jc w:val="center"/>
        </w:trPr>
        <w:tc>
          <w:tcPr>
            <w:tcW w:w="0" w:type="auto"/>
            <w:vMerge/>
            <w:vAlign w:val="center"/>
          </w:tcPr>
          <w:p w14:paraId="64F0C279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  <w:tc>
          <w:tcPr>
            <w:tcW w:w="0" w:type="auto"/>
            <w:vAlign w:val="center"/>
          </w:tcPr>
          <w:p w14:paraId="03617B58" w14:textId="77777777"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l.2</w:t>
            </w:r>
          </w:p>
          <w:p w14:paraId="4DC59B36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Calificación Energética de Viviendas con una evaluación “C” o superior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30E041F5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I.2 más un elemento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 que no estén contenidos en las exigencias para la obtención de la Calificación energética de la vivienda.</w:t>
            </w:r>
          </w:p>
        </w:tc>
        <w:tc>
          <w:tcPr>
            <w:tcW w:w="0" w:type="auto"/>
            <w:vMerge/>
            <w:vAlign w:val="center"/>
          </w:tcPr>
          <w:p w14:paraId="264F1797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</w:p>
        </w:tc>
      </w:tr>
      <w:tr w:rsidR="00EB557F" w:rsidRPr="00EB557F" w14:paraId="171F8914" w14:textId="77777777" w:rsidTr="00EB557F">
        <w:trPr>
          <w:jc w:val="center"/>
        </w:trPr>
        <w:tc>
          <w:tcPr>
            <w:tcW w:w="0" w:type="auto"/>
            <w:vAlign w:val="center"/>
          </w:tcPr>
          <w:p w14:paraId="5B4F29F0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</w:t>
            </w:r>
          </w:p>
        </w:tc>
        <w:tc>
          <w:tcPr>
            <w:tcW w:w="0" w:type="auto"/>
            <w:vAlign w:val="center"/>
          </w:tcPr>
          <w:p w14:paraId="0708D49A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Solares Térmicos en todas las viviendas.</w:t>
            </w:r>
          </w:p>
          <w:p w14:paraId="78D0C772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Paneles fotovoltaicos en todas las viviendas.</w:t>
            </w:r>
          </w:p>
          <w:p w14:paraId="7C8066C2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Ventanas doble vidriado hermético (termo panel),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14:paraId="64F3148A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un elemento del ítem Tipo II, más 2 elementos del ítem Tipo III</w:t>
            </w:r>
          </w:p>
        </w:tc>
        <w:tc>
          <w:tcPr>
            <w:tcW w:w="0" w:type="auto"/>
            <w:vAlign w:val="center"/>
          </w:tcPr>
          <w:p w14:paraId="5C67D9E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20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</w:rPr>
              <w:t>Puntos</w:t>
            </w:r>
            <w:proofErr w:type="gramEnd"/>
          </w:p>
        </w:tc>
      </w:tr>
      <w:tr w:rsidR="00EB557F" w:rsidRPr="00EB557F" w14:paraId="550ED483" w14:textId="77777777" w:rsidTr="00EB557F">
        <w:trPr>
          <w:jc w:val="center"/>
        </w:trPr>
        <w:tc>
          <w:tcPr>
            <w:tcW w:w="0" w:type="auto"/>
            <w:vMerge w:val="restart"/>
            <w:vAlign w:val="center"/>
          </w:tcPr>
          <w:p w14:paraId="2FDA780B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14:paraId="6B3C052D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de calefacción eficientes.</w:t>
            </w:r>
          </w:p>
          <w:p w14:paraId="789F7E9D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Sistemas de ventilación mixta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todas las viviendas (Ingreso de aire pasivo y extracción mecánica en baño y cocina).</w:t>
            </w:r>
          </w:p>
          <w:p w14:paraId="19C94333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Luminarias fotovoltaicas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14:paraId="5923C03C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Los 3 ítems del Tipo III</w:t>
            </w:r>
          </w:p>
        </w:tc>
        <w:tc>
          <w:tcPr>
            <w:tcW w:w="0" w:type="auto"/>
            <w:vAlign w:val="center"/>
          </w:tcPr>
          <w:p w14:paraId="4B92AD4A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10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  <w:proofErr w:type="gramEnd"/>
          </w:p>
        </w:tc>
      </w:tr>
      <w:tr w:rsidR="00EB557F" w:rsidRPr="00EB557F" w14:paraId="467433CD" w14:textId="77777777" w:rsidTr="00EB557F">
        <w:trPr>
          <w:jc w:val="center"/>
        </w:trPr>
        <w:tc>
          <w:tcPr>
            <w:tcW w:w="0" w:type="auto"/>
            <w:vMerge/>
            <w:vAlign w:val="center"/>
          </w:tcPr>
          <w:p w14:paraId="34FB7D42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14:paraId="2F011462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Align w:val="center"/>
          </w:tcPr>
          <w:p w14:paraId="5777D169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 de los ítems del Tipo III</w:t>
            </w:r>
          </w:p>
        </w:tc>
        <w:tc>
          <w:tcPr>
            <w:tcW w:w="0" w:type="auto"/>
            <w:vAlign w:val="center"/>
          </w:tcPr>
          <w:p w14:paraId="2AA992DF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</w:tbl>
    <w:p w14:paraId="5D6399C8" w14:textId="1398AC0F" w:rsidR="00CF115F" w:rsidRDefault="00A80463" w:rsidP="00A80463">
      <w:pPr>
        <w:shd w:val="clear" w:color="auto" w:fill="FFFFFF"/>
        <w:jc w:val="both"/>
        <w:rPr>
          <w:rFonts w:asciiTheme="minorHAnsi" w:hAnsiTheme="minorHAnsi" w:cstheme="minorHAnsi"/>
          <w:i/>
          <w:iCs/>
          <w:sz w:val="18"/>
          <w:lang w:eastAsia="es-CL"/>
        </w:rPr>
      </w:pPr>
      <w:r w:rsidRPr="00A80463">
        <w:rPr>
          <w:rFonts w:asciiTheme="minorHAnsi" w:hAnsiTheme="minorHAnsi" w:cstheme="minorHAnsi"/>
          <w:i/>
          <w:iCs/>
          <w:sz w:val="18"/>
          <w:lang w:eastAsia="es-CL"/>
        </w:rPr>
        <w:t xml:space="preserve">(*) </w:t>
      </w:r>
      <w:r w:rsidR="00CF115F">
        <w:rPr>
          <w:rFonts w:asciiTheme="minorHAnsi" w:hAnsiTheme="minorHAnsi" w:cstheme="minorHAnsi"/>
          <w:i/>
          <w:iCs/>
          <w:sz w:val="18"/>
          <w:lang w:eastAsia="es-CL"/>
        </w:rPr>
        <w:t>Plan de Descontaminación Atmosférica con exigencias para viviendas.</w:t>
      </w:r>
    </w:p>
    <w:p w14:paraId="576CA006" w14:textId="77777777" w:rsidR="00CF115F" w:rsidRPr="00CF115F" w:rsidRDefault="00CF115F" w:rsidP="00CF115F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2F4218D" w14:textId="510F6A44" w:rsidR="00A80463" w:rsidRPr="00CF115F" w:rsidRDefault="00A80463" w:rsidP="00CF115F">
      <w:pPr>
        <w:jc w:val="both"/>
        <w:rPr>
          <w:rFonts w:asciiTheme="minorHAnsi" w:hAnsiTheme="minorHAnsi" w:cstheme="minorHAnsi"/>
          <w:iCs/>
          <w:lang w:eastAsia="es-CL"/>
        </w:rPr>
      </w:pPr>
      <w:r w:rsidRPr="00CF115F">
        <w:rPr>
          <w:rFonts w:asciiTheme="minorHAnsi" w:hAnsiTheme="minorHAnsi" w:cstheme="minorHAnsi"/>
          <w:iCs/>
          <w:lang w:eastAsia="es-CL"/>
        </w:rPr>
        <w:t>Para aquellos PDA que consideren como requisitos obligatorios los TIPO II.3 y TIPO III.2, no obtienen puntaje por dicho ítem.</w:t>
      </w:r>
    </w:p>
    <w:p w14:paraId="1AB81583" w14:textId="77777777" w:rsidR="00191490" w:rsidRPr="00CF115F" w:rsidRDefault="00191490" w:rsidP="00CF115F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31DFCA9" w14:textId="77777777"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50127E">
        <w:rPr>
          <w:rFonts w:asciiTheme="minorHAnsi" w:hAnsiTheme="minorHAnsi" w:cstheme="minorHAnsi"/>
          <w:b/>
          <w:iCs/>
          <w:u w:val="single"/>
          <w:lang w:eastAsia="es-CL"/>
        </w:rPr>
        <w:t>.1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14:paraId="5072B077" w14:textId="77777777"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La transmitancia térmica de la solución de muros </w:t>
      </w:r>
      <w:proofErr w:type="gramStart"/>
      <w:r w:rsidRPr="00EE4D9E">
        <w:rPr>
          <w:rFonts w:asciiTheme="minorHAnsi" w:hAnsiTheme="minorHAnsi" w:cstheme="minorHAnsi"/>
          <w:iCs/>
          <w:lang w:eastAsia="es-CL"/>
        </w:rPr>
        <w:t>propuesta,</w:t>
      </w:r>
      <w:proofErr w:type="gramEnd"/>
      <w:r w:rsidRPr="00EE4D9E">
        <w:rPr>
          <w:rFonts w:asciiTheme="minorHAnsi" w:hAnsiTheme="minorHAnsi" w:cstheme="minorHAnsi"/>
          <w:iCs/>
          <w:lang w:eastAsia="es-CL"/>
        </w:rPr>
        <w:t xml:space="preserve"> se podrá acreditar con alguna de las siguientes 3 alternativas:</w:t>
      </w:r>
    </w:p>
    <w:p w14:paraId="5AE8B399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C3EE3C7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14:paraId="03B5120D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Ensayo de Transmitancia Térmica.</w:t>
      </w:r>
    </w:p>
    <w:p w14:paraId="54823E82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14:paraId="23A4ED80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9380D0A" w14:textId="77777777"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</w:t>
      </w:r>
      <w:r w:rsidR="005E1CC9">
        <w:rPr>
          <w:rFonts w:asciiTheme="minorHAnsi" w:hAnsiTheme="minorHAnsi" w:cstheme="minorHAnsi"/>
          <w:iCs/>
          <w:u w:val="single"/>
          <w:lang w:eastAsia="es-CL"/>
        </w:rPr>
        <w:t xml:space="preserve"> en muros perimetrales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14:paraId="4658DB53" w14:textId="77777777"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59E2DCD0" w14:textId="77777777"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14:paraId="6F3DF359" w14:textId="77777777"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6AD8ABA" w14:textId="77777777"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0CACC666" wp14:editId="5B43FE16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E2E7" w14:textId="77777777"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14:paraId="08A08FE3" w14:textId="77777777"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14:paraId="12BCB462" w14:textId="77777777" w:rsidR="00382119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C60E0ED" w14:textId="77777777"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BA1CF52" w14:textId="77777777"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06EFB4D2" w14:textId="77777777" w:rsidR="00EB557F" w:rsidRPr="00EE4D9E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34F88A39" w14:textId="77777777"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3DDB6D72" w14:textId="77777777"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14:paraId="260285DB" w14:textId="77777777"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9D5FB6C" w14:textId="77777777" w:rsidR="000227D7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14:paraId="311B4869" w14:textId="77777777" w:rsidR="008F6870" w:rsidRPr="00EE4D9E" w:rsidRDefault="008F687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EB5A661" w14:textId="77777777"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14:paraId="19BCC6F6" w14:textId="77777777"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14:paraId="5602363D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7A29783F" w14:textId="77777777"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A777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1pt;height:174.75pt" o:ole="">
                  <v:imagedata r:id="rId12" o:title="" cropbottom="20413f" cropleft="9775f" cropright="9331f"/>
                </v:shape>
                <o:OLEObject Type="Embed" ProgID="PBrush" ShapeID="_x0000_i1025" DrawAspect="Content" ObjectID="_1774425668" r:id="rId13"/>
              </w:object>
            </w:r>
          </w:p>
        </w:tc>
        <w:tc>
          <w:tcPr>
            <w:tcW w:w="0" w:type="auto"/>
            <w:vAlign w:val="center"/>
          </w:tcPr>
          <w:p w14:paraId="23F70186" w14:textId="77777777"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33900F1F">
                <v:shape id="_x0000_i1026" type="#_x0000_t75" style="width:210pt;height:108.15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774425669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38A0D52E">
                <v:shape id="_x0000_i1027" type="#_x0000_t75" style="width:190.65pt;height:78.75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774425670" r:id="rId15"/>
              </w:object>
            </w:r>
          </w:p>
        </w:tc>
      </w:tr>
      <w:tr w:rsidR="00C05B41" w:rsidRPr="00EE4D9E" w14:paraId="212EA39D" w14:textId="77777777" w:rsidTr="00EA37F8">
        <w:trPr>
          <w:trHeight w:val="86"/>
        </w:trPr>
        <w:tc>
          <w:tcPr>
            <w:tcW w:w="0" w:type="auto"/>
            <w:vAlign w:val="center"/>
          </w:tcPr>
          <w:p w14:paraId="2DE7A3B8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2A80905A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14:paraId="1C7C4C5F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15478C7D" w14:textId="77777777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0D1F130A">
                <v:shape id="_x0000_i1028" type="#_x0000_t75" style="width:203.85pt;height:220.95pt" o:ole="">
                  <v:imagedata r:id="rId16" o:title="" cropbottom="16502f"/>
                </v:shape>
                <o:OLEObject Type="Embed" ProgID="PBrush" ShapeID="_x0000_i1028" DrawAspect="Content" ObjectID="_1774425671" r:id="rId17"/>
              </w:object>
            </w:r>
          </w:p>
        </w:tc>
        <w:tc>
          <w:tcPr>
            <w:tcW w:w="0" w:type="auto"/>
            <w:vAlign w:val="center"/>
          </w:tcPr>
          <w:p w14:paraId="74E551B4" w14:textId="77777777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7C2A2B7D">
                <v:shape id="_x0000_i1029" type="#_x0000_t75" style="width:196.35pt;height:138.45pt" o:ole="">
                  <v:imagedata r:id="rId16" o:title="" croptop="49191f" cropright="32085f"/>
                </v:shape>
                <o:OLEObject Type="Embed" ProgID="PBrush" ShapeID="_x0000_i1029" DrawAspect="Content" ObjectID="_1774425672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78D357D6">
                <v:shape id="_x0000_i1030" type="#_x0000_t75" style="width:190.65pt;height:66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774425673" r:id="rId19"/>
              </w:object>
            </w:r>
          </w:p>
        </w:tc>
      </w:tr>
    </w:tbl>
    <w:p w14:paraId="678A943A" w14:textId="77777777" w:rsidR="00A35B19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A656C5B" w14:textId="77777777"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2.2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Para proyectos que aspiren a cumplir el </w:t>
      </w: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>
        <w:rPr>
          <w:rFonts w:asciiTheme="minorHAnsi" w:hAnsiTheme="minorHAnsi" w:cstheme="minorHAnsi"/>
          <w:b/>
          <w:iCs/>
          <w:u w:val="single"/>
          <w:lang w:eastAsia="es-CL"/>
        </w:rPr>
        <w:t>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>
        <w:rPr>
          <w:rFonts w:asciiTheme="minorHAnsi" w:hAnsiTheme="minorHAnsi" w:cstheme="minorHAnsi"/>
          <w:b/>
          <w:iCs/>
          <w:lang w:eastAsia="es-CL"/>
        </w:rPr>
        <w:t>: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obtener letra C</w:t>
      </w:r>
      <w:r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 MINVU:</w:t>
      </w:r>
    </w:p>
    <w:p w14:paraId="2FFABF7E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419115D9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14:paraId="75FFEDD6" w14:textId="77777777" w:rsidR="0050127E" w:rsidRPr="00EA37F8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Los Proyectos habitacionales que concursen en el presente </w:t>
      </w:r>
      <w:r w:rsidR="000E1502">
        <w:rPr>
          <w:rFonts w:asciiTheme="minorHAnsi" w:hAnsiTheme="minorHAnsi" w:cstheme="minorHAnsi"/>
          <w:iCs/>
          <w:lang w:eastAsia="es-CL"/>
        </w:rPr>
        <w:t>L</w:t>
      </w:r>
      <w:r w:rsidRPr="00EA37F8">
        <w:rPr>
          <w:rFonts w:asciiTheme="minorHAnsi" w:hAnsiTheme="minorHAnsi" w:cstheme="minorHAnsi"/>
          <w:iCs/>
          <w:lang w:eastAsia="es-CL"/>
        </w:rPr>
        <w:t>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14:paraId="765419EF" w14:textId="77777777" w:rsidR="0050127E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</w:t>
      </w:r>
      <w:r w:rsidR="000E1502">
        <w:rPr>
          <w:rFonts w:asciiTheme="minorHAnsi" w:hAnsiTheme="minorHAnsi" w:cstheme="minorHAnsi"/>
          <w:iCs/>
          <w:lang w:eastAsia="es-CL"/>
        </w:rPr>
        <w:t>ética Definitiva del proyecto).</w:t>
      </w:r>
    </w:p>
    <w:p w14:paraId="1373D4F2" w14:textId="77777777" w:rsidR="0050127E" w:rsidRDefault="0050127E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5DBD09C6" w14:textId="77777777" w:rsidR="000E1502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82CE42C" w14:textId="77777777" w:rsidR="000E1502" w:rsidRPr="00EE4D9E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D3A2D66" w14:textId="77777777" w:rsidR="0050127E" w:rsidRPr="00EE4D9E" w:rsidRDefault="0050127E" w:rsidP="0050127E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t>FORMATO DE PRESENTACIÓN:</w:t>
      </w:r>
    </w:p>
    <w:p w14:paraId="2BEC6B7C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>
        <w:rPr>
          <w:rFonts w:asciiTheme="minorHAnsi" w:hAnsiTheme="minorHAnsi"/>
          <w:color w:val="000000"/>
          <w:lang w:eastAsia="es-CL"/>
        </w:rPr>
        <w:t>).</w:t>
      </w:r>
    </w:p>
    <w:p w14:paraId="27E44E30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14:paraId="7C984E9E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14:paraId="7A0CF2AA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14:paraId="5DC659EB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14:paraId="1D747772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14:paraId="1817198C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14:paraId="493BCE20" w14:textId="77777777" w:rsidR="0050127E" w:rsidRPr="008F6870" w:rsidRDefault="0050127E" w:rsidP="008F6870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proofErr w:type="gramStart"/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</w:t>
      </w:r>
      <w:proofErr w:type="gramEnd"/>
      <w:r w:rsidRPr="00EE4D9E">
        <w:rPr>
          <w:rFonts w:asciiTheme="minorHAnsi" w:hAnsiTheme="minorHAnsi"/>
          <w:color w:val="000000"/>
          <w:u w:val="single"/>
          <w:lang w:eastAsia="es-CL"/>
        </w:rPr>
        <w:t>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</w:t>
      </w:r>
      <w:r w:rsidR="008F6870">
        <w:rPr>
          <w:rFonts w:asciiTheme="minorHAnsi" w:hAnsiTheme="minorHAnsi"/>
          <w:color w:val="000000"/>
          <w:lang w:eastAsia="es-CL"/>
        </w:rPr>
        <w:t>, j</w:t>
      </w:r>
      <w:r w:rsidRPr="008F6870">
        <w:rPr>
          <w:rFonts w:asciiTheme="minorHAnsi" w:hAnsiTheme="minorHAnsi"/>
          <w:color w:val="000000"/>
          <w:lang w:eastAsia="es-CL"/>
        </w:rPr>
        <w:t>ustifica</w:t>
      </w:r>
      <w:r w:rsidR="008F6870">
        <w:rPr>
          <w:rFonts w:asciiTheme="minorHAnsi" w:hAnsiTheme="minorHAnsi"/>
          <w:color w:val="000000"/>
          <w:lang w:eastAsia="es-CL"/>
        </w:rPr>
        <w:t>ndo</w:t>
      </w:r>
      <w:r w:rsidRPr="008F6870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desfavorables de cada tipología.</w:t>
      </w:r>
    </w:p>
    <w:p w14:paraId="165F794B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calefacción por tipología de vivienda.</w:t>
      </w:r>
    </w:p>
    <w:p w14:paraId="67BCF9A7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Demandas y porcentajes de ahorro</w:t>
      </w:r>
      <w:r w:rsidRPr="00EE4D9E">
        <w:rPr>
          <w:rFonts w:asciiTheme="minorHAnsi" w:hAnsiTheme="minorHAnsi"/>
          <w:color w:val="000000"/>
          <w:lang w:eastAsia="es-CL"/>
        </w:rPr>
        <w:t>: Resultado de demanda por vivienda evaluada.</w:t>
      </w:r>
    </w:p>
    <w:p w14:paraId="57C2597A" w14:textId="77777777"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14:paraId="70987065" w14:textId="77777777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5EF870B" w14:textId="77777777" w:rsidR="0050127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11C9626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B911E3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6F00262" w14:textId="77777777" w:rsidR="0050127E" w:rsidRPr="00A615CB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 donde se identifiquen las viviendas escogidas para su evaluación.</w:t>
            </w:r>
          </w:p>
        </w:tc>
      </w:tr>
    </w:tbl>
    <w:p w14:paraId="231CCA34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14:paraId="37DC8A44" w14:textId="77777777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285FBF1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91F183B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8F15472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D41580E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Planillas de cálculo con Resultados de Demanda por vivienda evaluada</w:t>
            </w:r>
          </w:p>
          <w:p w14:paraId="3EDBE53B" w14:textId="77777777" w:rsidR="0050127E" w:rsidRPr="00EE4D9E" w:rsidRDefault="0050127E" w:rsidP="00DC2D20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(Celdas de la B2 a la K46 de la hoja” Resumen” de la planilla Excel 03.-PBTD Datos de equipos y resultados)</w:t>
            </w:r>
          </w:p>
          <w:p w14:paraId="14F5E19A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2B12AD2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1C48526" w14:textId="77777777" w:rsidR="00A35B19" w:rsidRPr="00EE4D9E" w:rsidRDefault="0050127E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 xml:space="preserve">2.3 </w:t>
      </w:r>
      <w:r w:rsidR="00A35B19"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14:paraId="6B34A186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14:paraId="5D257DA7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14:paraId="025256B3" w14:textId="77777777"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1CE81F61" w14:textId="77777777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4BB23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B1C0AB5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D375D5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45C2912" w14:textId="77777777"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14:paraId="6EA07652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0087BD2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14:paraId="5131A7AE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082E7E1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9066C3F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67367A1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45B74EA" w14:textId="77777777" w:rsidR="00382119" w:rsidRPr="00EE4D9E" w:rsidRDefault="00382119" w:rsidP="000E1502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3A0FE5E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24B08F4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3A36A4F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F32213B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14:paraId="78FA907B" w14:textId="77777777" w:rsidR="00700743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F85A975" w14:textId="77777777" w:rsidR="000E1502" w:rsidRPr="00EE4D9E" w:rsidRDefault="000E1502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5C2C134" w14:textId="77777777"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14:paraId="1B7A973F" w14:textId="77777777"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14:paraId="49091DEF" w14:textId="77777777"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DCE2FB0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14:paraId="6A087948" w14:textId="77777777"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14:paraId="6221B338" w14:textId="77777777"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14:paraId="41E5530B" w14:textId="77777777"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3AD6D669" w14:textId="77777777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AFB5D3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0DF178D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974307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AF35656" w14:textId="77777777"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0443DF36" w14:textId="77777777"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EEC5209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66F477D6" w14:textId="77777777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13FF9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940C894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55B9A41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63963D7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14:paraId="02B7F9BD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4BA64514" w14:textId="77777777"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4B4F62B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14:paraId="6D54AAA8" w14:textId="77777777"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14:paraId="6423E378" w14:textId="77777777"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DA56EC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4F45A4A8" w14:textId="77777777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6457DE5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FB6BB8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2604E27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3A325FA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14:paraId="54F4D2BE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DCA8E82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27EC7E8A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EC9E406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23D8901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DBDC880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4C1A7E0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14:paraId="1451F9E5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6BF3E63" w14:textId="77777777" w:rsidR="006D5F6C" w:rsidRDefault="006D5F6C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1C93607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7F2A911E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F0E1F4A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7BD3293B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EE1A3FB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15CD595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417AA9A5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9CAE3BA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78F26AC" w14:textId="77777777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14:paraId="69CB4EA0" w14:textId="77777777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14:paraId="37944E88" w14:textId="77777777"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957B4A" w14:textId="77777777"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426C7A24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4A7B574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E8E860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2277E6C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029BD04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14:paraId="3C451CBE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6969E1A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296002E1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B3C4247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1C7A12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7DCBF3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F061C5F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14:paraId="787B32FD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35B4C06" w14:textId="77777777"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0807DA9" w14:textId="77777777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14:paraId="1C61A36C" w14:textId="77777777"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14:paraId="68C736B5" w14:textId="77777777"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14:paraId="3D8A9ABE" w14:textId="77777777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14:paraId="095F2E76" w14:textId="77777777"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3862AA1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307E5EBB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D1E1A1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6DB8F4A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14E6DF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CE9BC72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0DEF4D8A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B04FD3A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3CA1E6F9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9739D59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3681BC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BFF515A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CE0C748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14:paraId="6649E9F9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A26BF6A" w14:textId="77777777" w:rsidR="00584B38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2B8A20FF" w14:textId="77777777" w:rsidR="00E77CD2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6D20A828" w14:textId="77777777" w:rsidR="00E77CD2" w:rsidRPr="00EE4D9E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18DFF85A" w14:textId="77777777"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14:paraId="634744DF" w14:textId="77777777"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14:paraId="402A1759" w14:textId="77777777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9CE803C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2FAB8316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21A3B89" w14:textId="77777777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36AEA62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7AE95EE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BAADB1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14:paraId="27A63E29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1D0B4D0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379F3885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EB576E4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9ECED0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170CE11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9E271C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14:paraId="614F3B35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2481F1B" w14:textId="77777777"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53DE3203" w14:textId="77777777"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14:paraId="0E3189D0" w14:textId="77777777"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14:paraId="1D80B98C" w14:textId="77777777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6E5AE030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3DAF9528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577159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8A429FD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CEBB3C3" w14:textId="77777777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5C2C69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14:paraId="4020998D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3F9FEB1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1EFB9D3C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8AC9A00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09CD9B4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C5890DA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CB9D975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14:paraId="20D82477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5CBBC85" w14:textId="77777777" w:rsidR="001F0698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640C1D38" w14:textId="77777777" w:rsidR="00E77CD2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3FC9E48E" w14:textId="77777777" w:rsidR="00E77CD2" w:rsidRPr="00EE4D9E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3F51F50D" w14:textId="736D6F84"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Otras soluciones de eficiencia energética serán revisadas por la Comisión Evaluadora, que podrá otorgar el puntaje, asimilándolo a los Tipos indicados en la Tabla precedente, según corresponda. Los puntajes de la </w:t>
      </w:r>
      <w:r w:rsidR="000E1502">
        <w:rPr>
          <w:rFonts w:asciiTheme="minorHAnsi" w:hAnsiTheme="minorHAnsi" w:cstheme="minorHAnsi"/>
          <w:b/>
          <w:iCs/>
          <w:lang w:eastAsia="es-CL"/>
        </w:rPr>
        <w:t>T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abla </w:t>
      </w:r>
      <w:r w:rsidR="00CF115F" w:rsidRPr="00EE4D9E">
        <w:rPr>
          <w:rFonts w:asciiTheme="minorHAnsi" w:hAnsiTheme="minorHAnsi" w:cstheme="minorHAnsi"/>
          <w:b/>
          <w:iCs/>
          <w:lang w:eastAsia="es-CL"/>
        </w:rPr>
        <w:t>anterior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 no son sumables entre sí.</w:t>
      </w:r>
    </w:p>
    <w:p w14:paraId="4632C8EB" w14:textId="1902E221"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La información contenida en otras </w:t>
      </w:r>
      <w:r w:rsidR="00CF115F" w:rsidRPr="00EE4D9E">
        <w:rPr>
          <w:rFonts w:asciiTheme="minorHAnsi" w:hAnsiTheme="minorHAnsi" w:cstheme="minorHAnsi"/>
          <w:iCs/>
          <w:lang w:eastAsia="es-CL"/>
        </w:rPr>
        <w:t>soluciones</w:t>
      </w:r>
      <w:r w:rsidRPr="00EE4D9E">
        <w:rPr>
          <w:rFonts w:asciiTheme="minorHAnsi" w:hAnsiTheme="minorHAnsi" w:cstheme="minorHAnsi"/>
          <w:iCs/>
          <w:lang w:eastAsia="es-CL"/>
        </w:rPr>
        <w:t xml:space="preserve">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14:paraId="2552A701" w14:textId="77777777"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EDD9DB6" w14:textId="77777777"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6F852D7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F8EE888" w14:textId="77777777" w:rsidR="00E77CD2" w:rsidRPr="00EE4D9E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87B8EDB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7246583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794"/>
        <w:gridCol w:w="3523"/>
      </w:tblGrid>
      <w:tr w:rsidR="003358F7" w:rsidRPr="00EE4D9E" w14:paraId="2422CFC0" w14:textId="77777777" w:rsidTr="000E1502">
        <w:trPr>
          <w:jc w:val="center"/>
        </w:trPr>
        <w:tc>
          <w:tcPr>
            <w:tcW w:w="3338" w:type="dxa"/>
            <w:tcBorders>
              <w:top w:val="single" w:sz="4" w:space="0" w:color="auto"/>
            </w:tcBorders>
          </w:tcPr>
          <w:p w14:paraId="7A573963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7F419342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794" w:type="dxa"/>
          </w:tcPr>
          <w:p w14:paraId="11BB3467" w14:textId="77777777"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</w:tcPr>
          <w:p w14:paraId="55D61CC6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121AAB1A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</w:tbl>
    <w:p w14:paraId="6688C147" w14:textId="77777777" w:rsidR="000E1502" w:rsidRDefault="000E1502"/>
    <w:p w14:paraId="21B7D63C" w14:textId="77777777" w:rsidR="00CF115F" w:rsidRPr="00CF115F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</w:pPr>
      <w:r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DPH, MINVU, 12/04/2024</w:t>
      </w:r>
    </w:p>
    <w:p w14:paraId="7C6AA138" w14:textId="77777777" w:rsidR="00CF115F" w:rsidRDefault="00CF115F"/>
    <w:p w14:paraId="276BBA67" w14:textId="77777777" w:rsidR="000E1502" w:rsidRDefault="000E1502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944"/>
      </w:tblGrid>
      <w:tr w:rsidR="00DB0BA6" w14:paraId="754A4F33" w14:textId="77777777" w:rsidTr="000E1502">
        <w:tc>
          <w:tcPr>
            <w:tcW w:w="2035" w:type="dxa"/>
            <w:vAlign w:val="center"/>
          </w:tcPr>
          <w:p w14:paraId="6ADAD3B0" w14:textId="77777777"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5EDDAFA4" wp14:editId="79A80D00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4" w:type="dxa"/>
            <w:vAlign w:val="center"/>
          </w:tcPr>
          <w:p w14:paraId="67F7F1B5" w14:textId="77777777"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14:paraId="2E00A6D0" w14:textId="77777777" w:rsidR="00DB0BA6" w:rsidRPr="006D5F6C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>Proyecto de Eficiencia Energética</w:t>
            </w:r>
          </w:p>
          <w:p w14:paraId="6A0C4F47" w14:textId="10F7DA5E" w:rsidR="00DB0BA6" w:rsidRPr="00035120" w:rsidRDefault="0044164B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202</w:t>
            </w:r>
            <w:r w:rsidR="00CF115F">
              <w:rPr>
                <w:rFonts w:asciiTheme="minorHAnsi" w:hAnsiTheme="minorHAnsi"/>
                <w:sz w:val="20"/>
                <w:lang w:eastAsia="es-CL"/>
              </w:rPr>
              <w:t>4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14:paraId="3ECD53C2" w14:textId="77777777"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6613199C" w14:textId="77777777"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14:paraId="05CA513D" w14:textId="77777777" w:rsidR="00AD51FA" w:rsidRPr="008D42CB" w:rsidRDefault="00CF115F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14:paraId="3D9B434A" w14:textId="77777777" w:rsidR="004D4C14" w:rsidRPr="008D42CB" w:rsidRDefault="00CF115F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14:paraId="08713538" w14:textId="77777777" w:rsidR="004D4C14" w:rsidRPr="008D42CB" w:rsidRDefault="00CF115F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14:paraId="7A1355D2" w14:textId="77777777"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52D04722" w14:textId="77777777"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14:paraId="1B45C848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Se recomienda agrupar las especies vegetales del proyecto de paisajismo, </w:t>
      </w:r>
      <w:proofErr w:type="gramStart"/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de acuerdo a</w:t>
      </w:r>
      <w:proofErr w:type="gramEnd"/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las similitudes de su requerimiento hídrico, con el fin de permitir una gestión sustentable durante su mantención.</w:t>
      </w:r>
    </w:p>
    <w:p w14:paraId="5F213F55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14:paraId="19877D2B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14:paraId="7DD148C2" w14:textId="77777777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14:paraId="7DD99390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14:paraId="1EFEFD51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3748C599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14:paraId="7B4788A3" w14:textId="77777777" w:rsidTr="00502B14">
        <w:trPr>
          <w:jc w:val="center"/>
        </w:trPr>
        <w:tc>
          <w:tcPr>
            <w:tcW w:w="1705" w:type="dxa"/>
          </w:tcPr>
          <w:p w14:paraId="60E133EF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14:paraId="3A924299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14:paraId="1811BB34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14:paraId="76A48F89" w14:textId="77777777" w:rsidTr="00502B14">
        <w:trPr>
          <w:jc w:val="center"/>
        </w:trPr>
        <w:tc>
          <w:tcPr>
            <w:tcW w:w="1705" w:type="dxa"/>
          </w:tcPr>
          <w:p w14:paraId="0251D1C0" w14:textId="77777777" w:rsidR="00D174B8" w:rsidRPr="008D42CB" w:rsidRDefault="00E77CD2" w:rsidP="00E77CD2">
            <w:pPr>
              <w:rPr>
                <w:rFonts w:asciiTheme="minorHAnsi" w:hAnsiTheme="minorHAnsi" w:cstheme="minorBidi"/>
                <w:sz w:val="18"/>
                <w:szCs w:val="20"/>
              </w:rPr>
            </w:pPr>
            <w:r>
              <w:rPr>
                <w:rFonts w:asciiTheme="minorHAnsi" w:hAnsiTheme="minorHAnsi" w:cstheme="minorBidi"/>
                <w:sz w:val="18"/>
                <w:szCs w:val="20"/>
              </w:rPr>
              <w:t>A</w:t>
            </w:r>
            <w:r w:rsidR="00D174B8" w:rsidRPr="008D42CB">
              <w:rPr>
                <w:rFonts w:asciiTheme="minorHAnsi" w:hAnsiTheme="minorHAnsi" w:cstheme="minorBidi"/>
                <w:sz w:val="18"/>
                <w:szCs w:val="20"/>
              </w:rPr>
              <w:t>spersores</w:t>
            </w:r>
          </w:p>
        </w:tc>
        <w:tc>
          <w:tcPr>
            <w:tcW w:w="3285" w:type="dxa"/>
          </w:tcPr>
          <w:p w14:paraId="17E86208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14:paraId="490597FD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14:paraId="222377AD" w14:textId="77777777"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14:paraId="45B2F9E5" w14:textId="77777777"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14:paraId="7E299C0E" w14:textId="77777777"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1D54CB6F" w14:textId="77777777"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14:paraId="590D2F06" w14:textId="77777777"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69D1E0E1" w14:textId="77777777"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14:paraId="33AD0090" w14:textId="77777777" w:rsidR="00A239F6" w:rsidRPr="008D42CB" w:rsidRDefault="006D3E9A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, (2012).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Programa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de Arborización: Un chileno, un árbol. Arboles Urbanos de Chile. Ministerio de Agricultura.</w:t>
      </w:r>
    </w:p>
    <w:p w14:paraId="0EFB7293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5F673835" w14:textId="77777777"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14:paraId="15E43C0C" w14:textId="77777777"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</w:p>
    <w:p w14:paraId="6FE05653" w14:textId="77777777"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0C5C9050" w14:textId="77777777"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5618FEBD" w14:textId="77777777"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14:paraId="17F182E9" w14:textId="77777777"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2737EDDA" w14:textId="77777777"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14:paraId="27AC896E" w14:textId="77777777"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21211482" w14:textId="77777777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14:paraId="0D1C8703" w14:textId="77777777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>Se recomienda, que un 50% de la totalidad de la superficie de áreas comunes exteriores sea de materiales permeables o semi</w:t>
      </w:r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14:paraId="1A743205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76AF9892" w14:textId="77777777"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14:paraId="497D0011" w14:textId="77777777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14:paraId="5B785CB9" w14:textId="77777777"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338A092A" w14:textId="77777777"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14:paraId="3FECEE4F" w14:textId="77777777" w:rsidTr="008F2978">
        <w:trPr>
          <w:jc w:val="center"/>
        </w:trPr>
        <w:tc>
          <w:tcPr>
            <w:tcW w:w="0" w:type="auto"/>
            <w:noWrap/>
            <w:hideMark/>
          </w:tcPr>
          <w:p w14:paraId="518E4F92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14:paraId="5B8F8089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14:paraId="2B42E236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14:paraId="3F2F79AE" w14:textId="77777777" w:rsidTr="008F2978">
        <w:trPr>
          <w:jc w:val="center"/>
        </w:trPr>
        <w:tc>
          <w:tcPr>
            <w:tcW w:w="0" w:type="auto"/>
            <w:noWrap/>
          </w:tcPr>
          <w:p w14:paraId="7F7F2B7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14:paraId="4CB40545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14:paraId="313AFE03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454D81A7" w14:textId="77777777" w:rsidTr="008F2978">
        <w:trPr>
          <w:jc w:val="center"/>
        </w:trPr>
        <w:tc>
          <w:tcPr>
            <w:tcW w:w="0" w:type="auto"/>
            <w:noWrap/>
          </w:tcPr>
          <w:p w14:paraId="1B5BD1B8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14:paraId="2C893A97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14:paraId="279975E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23627A50" w14:textId="77777777" w:rsidTr="008F2978">
        <w:trPr>
          <w:jc w:val="center"/>
        </w:trPr>
        <w:tc>
          <w:tcPr>
            <w:tcW w:w="0" w:type="auto"/>
            <w:noWrap/>
          </w:tcPr>
          <w:p w14:paraId="4973AFDF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14:paraId="762ECD6F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14:paraId="7C8C09D7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57B20EA3" w14:textId="77777777" w:rsidTr="008F2978">
        <w:trPr>
          <w:jc w:val="center"/>
        </w:trPr>
        <w:tc>
          <w:tcPr>
            <w:tcW w:w="0" w:type="auto"/>
            <w:noWrap/>
          </w:tcPr>
          <w:p w14:paraId="13FB169F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14:paraId="229F9726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14:paraId="5F7647EC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66B9001E" w14:textId="77777777" w:rsidTr="008F2978">
        <w:trPr>
          <w:jc w:val="center"/>
        </w:trPr>
        <w:tc>
          <w:tcPr>
            <w:tcW w:w="0" w:type="auto"/>
            <w:noWrap/>
          </w:tcPr>
          <w:p w14:paraId="64E85E4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14:paraId="4174B1B0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34D1911E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4BB1F053" w14:textId="77777777" w:rsidTr="008F2978">
        <w:trPr>
          <w:jc w:val="center"/>
        </w:trPr>
        <w:tc>
          <w:tcPr>
            <w:tcW w:w="0" w:type="auto"/>
            <w:noWrap/>
          </w:tcPr>
          <w:p w14:paraId="62465F08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14:paraId="40B89178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03B18117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63BC8573" w14:textId="77777777" w:rsidTr="008F2978">
        <w:trPr>
          <w:jc w:val="center"/>
        </w:trPr>
        <w:tc>
          <w:tcPr>
            <w:tcW w:w="0" w:type="auto"/>
            <w:noWrap/>
          </w:tcPr>
          <w:p w14:paraId="045D770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14:paraId="10AADC1F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14:paraId="05CB4FAE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14:paraId="5258724E" w14:textId="77777777"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14:paraId="2625F8E6" w14:textId="77777777"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14:paraId="19CA4BE0" w14:textId="77777777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14:paraId="00CD8C52" w14:textId="77777777"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14:paraId="688CE540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14:paraId="0043C2B0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14:paraId="4290913C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14:paraId="3F208696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14:paraId="5DD7FDE9" w14:textId="77777777"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4234B02E" w14:textId="6E62D816" w:rsidR="008F2978" w:rsidRPr="00CF115F" w:rsidRDefault="003A02AB" w:rsidP="00B61F99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</w:pPr>
      <w:r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DPH</w:t>
      </w:r>
      <w:r w:rsidR="00CF115F"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,</w:t>
      </w:r>
      <w:r w:rsidR="008F2978"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 xml:space="preserve"> MINVU, </w:t>
      </w:r>
      <w:r w:rsidR="00CF115F" w:rsidRPr="00CF115F">
        <w:rPr>
          <w:rFonts w:asciiTheme="minorHAnsi" w:hAnsiTheme="minorHAnsi" w:cstheme="minorHAnsi"/>
          <w:i/>
          <w:color w:val="000000" w:themeColor="text1"/>
          <w:sz w:val="16"/>
          <w:szCs w:val="16"/>
          <w:lang w:eastAsia="es-CL"/>
        </w:rPr>
        <w:t>12/04/2024</w:t>
      </w:r>
    </w:p>
    <w:sectPr w:rsidR="008F2978" w:rsidRPr="00CF115F" w:rsidSect="00F55ED8">
      <w:footerReference w:type="default" r:id="rId24"/>
      <w:pgSz w:w="12247" w:h="18711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F077F" w14:textId="77777777" w:rsidR="00884EB0" w:rsidRDefault="00884EB0" w:rsidP="00CD421D">
      <w:r>
        <w:separator/>
      </w:r>
    </w:p>
  </w:endnote>
  <w:endnote w:type="continuationSeparator" w:id="0">
    <w:p w14:paraId="748EFAA9" w14:textId="77777777" w:rsidR="00884EB0" w:rsidRDefault="00884EB0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5067949"/>
      <w:docPartObj>
        <w:docPartGallery w:val="Page Numbers (Bottom of Page)"/>
        <w:docPartUnique/>
      </w:docPartObj>
    </w:sdtPr>
    <w:sdtEndPr/>
    <w:sdtContent>
      <w:p w14:paraId="223D7202" w14:textId="77777777"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04A" w:rsidRPr="0040704A">
          <w:rPr>
            <w:noProof/>
            <w:lang w:val="es-ES"/>
          </w:rPr>
          <w:t>1</w:t>
        </w:r>
        <w:r>
          <w:fldChar w:fldCharType="end"/>
        </w:r>
      </w:p>
    </w:sdtContent>
  </w:sdt>
  <w:p w14:paraId="2A4B7F42" w14:textId="77777777"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3A957" w14:textId="77777777" w:rsidR="00884EB0" w:rsidRDefault="00884EB0" w:rsidP="00CD421D">
      <w:r>
        <w:separator/>
      </w:r>
    </w:p>
  </w:footnote>
  <w:footnote w:type="continuationSeparator" w:id="0">
    <w:p w14:paraId="55D5A161" w14:textId="77777777" w:rsidR="00884EB0" w:rsidRDefault="00884EB0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4054B"/>
    <w:multiLevelType w:val="multilevel"/>
    <w:tmpl w:val="490EF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9754109">
    <w:abstractNumId w:val="1"/>
  </w:num>
  <w:num w:numId="2" w16cid:durableId="2116171848">
    <w:abstractNumId w:val="18"/>
  </w:num>
  <w:num w:numId="3" w16cid:durableId="142743137">
    <w:abstractNumId w:val="14"/>
  </w:num>
  <w:num w:numId="4" w16cid:durableId="585070526">
    <w:abstractNumId w:val="7"/>
  </w:num>
  <w:num w:numId="5" w16cid:durableId="1774303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6800573">
    <w:abstractNumId w:val="6"/>
  </w:num>
  <w:num w:numId="7" w16cid:durableId="707609477">
    <w:abstractNumId w:val="4"/>
  </w:num>
  <w:num w:numId="8" w16cid:durableId="662390460">
    <w:abstractNumId w:val="11"/>
  </w:num>
  <w:num w:numId="9" w16cid:durableId="670258519">
    <w:abstractNumId w:val="3"/>
  </w:num>
  <w:num w:numId="10" w16cid:durableId="1568304624">
    <w:abstractNumId w:val="13"/>
  </w:num>
  <w:num w:numId="11" w16cid:durableId="2076777665">
    <w:abstractNumId w:val="4"/>
  </w:num>
  <w:num w:numId="12" w16cid:durableId="1773672161">
    <w:abstractNumId w:val="6"/>
  </w:num>
  <w:num w:numId="13" w16cid:durableId="974986841">
    <w:abstractNumId w:val="9"/>
  </w:num>
  <w:num w:numId="14" w16cid:durableId="1422220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6999936">
    <w:abstractNumId w:val="15"/>
  </w:num>
  <w:num w:numId="16" w16cid:durableId="1895316489">
    <w:abstractNumId w:val="2"/>
  </w:num>
  <w:num w:numId="17" w16cid:durableId="186869599">
    <w:abstractNumId w:val="5"/>
  </w:num>
  <w:num w:numId="18" w16cid:durableId="1928608627">
    <w:abstractNumId w:val="16"/>
  </w:num>
  <w:num w:numId="19" w16cid:durableId="684482007">
    <w:abstractNumId w:val="10"/>
  </w:num>
  <w:num w:numId="20" w16cid:durableId="1539470584">
    <w:abstractNumId w:val="0"/>
  </w:num>
  <w:num w:numId="21" w16cid:durableId="257181013">
    <w:abstractNumId w:val="8"/>
  </w:num>
  <w:num w:numId="22" w16cid:durableId="1353073350">
    <w:abstractNumId w:val="12"/>
  </w:num>
  <w:num w:numId="23" w16cid:durableId="5618691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E1502"/>
    <w:rsid w:val="000F559D"/>
    <w:rsid w:val="0016623D"/>
    <w:rsid w:val="00172A6D"/>
    <w:rsid w:val="001912EA"/>
    <w:rsid w:val="00191490"/>
    <w:rsid w:val="00196B3D"/>
    <w:rsid w:val="001D0DD5"/>
    <w:rsid w:val="001D3AA4"/>
    <w:rsid w:val="001E345D"/>
    <w:rsid w:val="001F0698"/>
    <w:rsid w:val="001F6E22"/>
    <w:rsid w:val="001F7D24"/>
    <w:rsid w:val="0020007F"/>
    <w:rsid w:val="002030B6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C2E4B"/>
    <w:rsid w:val="002D154D"/>
    <w:rsid w:val="002D3F1B"/>
    <w:rsid w:val="002D723B"/>
    <w:rsid w:val="002E4BCC"/>
    <w:rsid w:val="002F39F0"/>
    <w:rsid w:val="00312368"/>
    <w:rsid w:val="003153E5"/>
    <w:rsid w:val="00327C40"/>
    <w:rsid w:val="003358F7"/>
    <w:rsid w:val="00382119"/>
    <w:rsid w:val="003868A3"/>
    <w:rsid w:val="003905CF"/>
    <w:rsid w:val="003A02AB"/>
    <w:rsid w:val="003C2547"/>
    <w:rsid w:val="003D7EF2"/>
    <w:rsid w:val="003E6F26"/>
    <w:rsid w:val="003F093A"/>
    <w:rsid w:val="0040704A"/>
    <w:rsid w:val="0043389B"/>
    <w:rsid w:val="0043624B"/>
    <w:rsid w:val="0044164B"/>
    <w:rsid w:val="0044499F"/>
    <w:rsid w:val="00490834"/>
    <w:rsid w:val="004A423A"/>
    <w:rsid w:val="004A6D4D"/>
    <w:rsid w:val="004D1FD2"/>
    <w:rsid w:val="004D4C14"/>
    <w:rsid w:val="004E566D"/>
    <w:rsid w:val="0050127E"/>
    <w:rsid w:val="00502B14"/>
    <w:rsid w:val="005213D9"/>
    <w:rsid w:val="00536DBC"/>
    <w:rsid w:val="0055183D"/>
    <w:rsid w:val="0058223E"/>
    <w:rsid w:val="00584B38"/>
    <w:rsid w:val="005B2396"/>
    <w:rsid w:val="005B6FE3"/>
    <w:rsid w:val="005C0A53"/>
    <w:rsid w:val="005E1CC9"/>
    <w:rsid w:val="00600BDA"/>
    <w:rsid w:val="006267ED"/>
    <w:rsid w:val="006561E1"/>
    <w:rsid w:val="0067507F"/>
    <w:rsid w:val="0068531B"/>
    <w:rsid w:val="006B763C"/>
    <w:rsid w:val="006C0C56"/>
    <w:rsid w:val="006D3E9A"/>
    <w:rsid w:val="006D5F6C"/>
    <w:rsid w:val="006E3CAA"/>
    <w:rsid w:val="00700743"/>
    <w:rsid w:val="0070273F"/>
    <w:rsid w:val="00705104"/>
    <w:rsid w:val="00723178"/>
    <w:rsid w:val="00734557"/>
    <w:rsid w:val="007C6112"/>
    <w:rsid w:val="007D252C"/>
    <w:rsid w:val="007F4434"/>
    <w:rsid w:val="008144D4"/>
    <w:rsid w:val="008236F3"/>
    <w:rsid w:val="008711D8"/>
    <w:rsid w:val="00876E24"/>
    <w:rsid w:val="0088027F"/>
    <w:rsid w:val="00884EB0"/>
    <w:rsid w:val="008C315B"/>
    <w:rsid w:val="008C4F9D"/>
    <w:rsid w:val="008D42CB"/>
    <w:rsid w:val="008E455D"/>
    <w:rsid w:val="008F2978"/>
    <w:rsid w:val="008F4665"/>
    <w:rsid w:val="008F6870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80463"/>
    <w:rsid w:val="00AA2B5B"/>
    <w:rsid w:val="00AC25EE"/>
    <w:rsid w:val="00AC4C8F"/>
    <w:rsid w:val="00AD122F"/>
    <w:rsid w:val="00AD51FA"/>
    <w:rsid w:val="00AE0D42"/>
    <w:rsid w:val="00B20A12"/>
    <w:rsid w:val="00B22A1E"/>
    <w:rsid w:val="00B57562"/>
    <w:rsid w:val="00B61F99"/>
    <w:rsid w:val="00B87D0F"/>
    <w:rsid w:val="00BF66C6"/>
    <w:rsid w:val="00C05B41"/>
    <w:rsid w:val="00C43774"/>
    <w:rsid w:val="00C519BE"/>
    <w:rsid w:val="00CD2016"/>
    <w:rsid w:val="00CD421D"/>
    <w:rsid w:val="00CF115F"/>
    <w:rsid w:val="00CF6BAA"/>
    <w:rsid w:val="00D00AF2"/>
    <w:rsid w:val="00D05853"/>
    <w:rsid w:val="00D174B8"/>
    <w:rsid w:val="00D82A19"/>
    <w:rsid w:val="00D976AC"/>
    <w:rsid w:val="00DB0BA6"/>
    <w:rsid w:val="00DC0BEC"/>
    <w:rsid w:val="00DC2610"/>
    <w:rsid w:val="00DC50CC"/>
    <w:rsid w:val="00DF232D"/>
    <w:rsid w:val="00E60157"/>
    <w:rsid w:val="00E72B7A"/>
    <w:rsid w:val="00E77CD2"/>
    <w:rsid w:val="00E96B43"/>
    <w:rsid w:val="00EA37F8"/>
    <w:rsid w:val="00EA3BF2"/>
    <w:rsid w:val="00EA4F65"/>
    <w:rsid w:val="00EB557F"/>
    <w:rsid w:val="00ED2E74"/>
    <w:rsid w:val="00EE4D9E"/>
    <w:rsid w:val="00F416F7"/>
    <w:rsid w:val="00F55ED8"/>
    <w:rsid w:val="00F56FDB"/>
    <w:rsid w:val="00F60ADA"/>
    <w:rsid w:val="00FA1B53"/>
    <w:rsid w:val="00FD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AD55D8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A3052-EE0F-4131-83E0-6AE3645A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4050</Words>
  <Characters>22281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Eric Cuevas Rebolledo</cp:lastModifiedBy>
  <cp:revision>3</cp:revision>
  <cp:lastPrinted>2018-07-11T21:27:00Z</cp:lastPrinted>
  <dcterms:created xsi:type="dcterms:W3CDTF">2023-03-21T14:18:00Z</dcterms:created>
  <dcterms:modified xsi:type="dcterms:W3CDTF">2024-04-12T15:14:00Z</dcterms:modified>
</cp:coreProperties>
</file>